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7D574D3F"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LP-SC-02</w:t>
      </w:r>
      <w:r w:rsidR="00C457B7">
        <w:rPr>
          <w:rFonts w:ascii="Arial" w:hAnsi="Arial" w:cs="Arial"/>
          <w:b/>
        </w:rPr>
        <w:t>9</w:t>
      </w:r>
      <w:r w:rsidR="005D6310" w:rsidRPr="005D6310">
        <w:rPr>
          <w:rFonts w:ascii="Arial" w:hAnsi="Arial" w:cs="Arial"/>
          <w:b/>
        </w:rPr>
        <w:t xml:space="preserve">-2018 </w:t>
      </w:r>
    </w:p>
    <w:p w14:paraId="5629A955" w14:textId="72D171A2" w:rsidR="006D6D8F" w:rsidRDefault="005D6310" w:rsidP="005D6310">
      <w:pPr>
        <w:jc w:val="center"/>
        <w:rPr>
          <w:rFonts w:ascii="Arial" w:hAnsi="Arial" w:cs="Arial"/>
          <w:b/>
        </w:rPr>
      </w:pPr>
      <w:r>
        <w:rPr>
          <w:rFonts w:ascii="Arial" w:hAnsi="Arial" w:cs="Arial"/>
          <w:b/>
        </w:rPr>
        <w:t>“</w:t>
      </w:r>
      <w:r w:rsidR="00086B26" w:rsidRPr="00086B26">
        <w:rPr>
          <w:rFonts w:ascii="Arial" w:hAnsi="Arial" w:cs="Arial"/>
          <w:b/>
        </w:rPr>
        <w:t xml:space="preserve">Limpieza de cristales en alturas de la Torre </w:t>
      </w:r>
      <w:proofErr w:type="spellStart"/>
      <w:r w:rsidR="00086B26" w:rsidRPr="00086B26">
        <w:rPr>
          <w:rFonts w:ascii="Arial" w:hAnsi="Arial" w:cs="Arial"/>
          <w:b/>
        </w:rPr>
        <w:t>Audire</w:t>
      </w:r>
      <w:proofErr w:type="spellEnd"/>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7E0406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w:t>
      </w:r>
      <w:r w:rsidR="00C457B7">
        <w:rPr>
          <w:rFonts w:ascii="Arial" w:hAnsi="Arial" w:cs="Arial"/>
        </w:rPr>
        <w:t>9</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F539FB" w:rsidRPr="00BA3A4F" w14:paraId="23CA7EB1" w14:textId="77777777" w:rsidTr="005206BE">
        <w:trPr>
          <w:trHeight w:val="357"/>
        </w:trPr>
        <w:tc>
          <w:tcPr>
            <w:tcW w:w="2114" w:type="dxa"/>
            <w:shd w:val="clear" w:color="auto" w:fill="BFBFBF" w:themeFill="background1" w:themeFillShade="BF"/>
            <w:vAlign w:val="center"/>
          </w:tcPr>
          <w:p w14:paraId="66B32D90"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02E7EB59"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163C5661" w14:textId="77777777" w:rsidR="00F539FB" w:rsidRPr="00BA3A4F" w:rsidRDefault="00F539FB" w:rsidP="005206BE">
            <w:pPr>
              <w:jc w:val="center"/>
              <w:rPr>
                <w:rFonts w:ascii="Arial" w:hAnsi="Arial" w:cs="Arial"/>
                <w:b/>
                <w:sz w:val="18"/>
                <w:szCs w:val="18"/>
              </w:rPr>
            </w:pPr>
            <w:r>
              <w:rPr>
                <w:rFonts w:ascii="Arial" w:hAnsi="Arial" w:cs="Arial"/>
                <w:b/>
                <w:sz w:val="18"/>
                <w:szCs w:val="18"/>
              </w:rPr>
              <w:t>CARACTERÍSTICAS</w:t>
            </w:r>
          </w:p>
        </w:tc>
      </w:tr>
      <w:tr w:rsidR="00F539FB" w:rsidRPr="00BA3A4F" w14:paraId="7E32E3E7" w14:textId="77777777" w:rsidTr="005206BE">
        <w:trPr>
          <w:trHeight w:val="979"/>
        </w:trPr>
        <w:tc>
          <w:tcPr>
            <w:tcW w:w="2114" w:type="dxa"/>
            <w:vAlign w:val="center"/>
          </w:tcPr>
          <w:p w14:paraId="2A6B004D" w14:textId="050BB15E" w:rsidR="00F539FB" w:rsidRPr="00BA3A4F" w:rsidRDefault="005D6310" w:rsidP="005206BE">
            <w:pPr>
              <w:jc w:val="center"/>
              <w:rPr>
                <w:rFonts w:ascii="Arial" w:hAnsi="Arial" w:cs="Arial"/>
                <w:sz w:val="18"/>
                <w:szCs w:val="18"/>
              </w:rPr>
            </w:pPr>
            <w:r>
              <w:rPr>
                <w:rFonts w:ascii="Arial" w:hAnsi="Arial" w:cs="Arial"/>
                <w:sz w:val="18"/>
                <w:szCs w:val="18"/>
              </w:rPr>
              <w:t>3</w:t>
            </w:r>
            <w:r w:rsidR="000B440A">
              <w:rPr>
                <w:rFonts w:ascii="Arial" w:hAnsi="Arial" w:cs="Arial"/>
                <w:sz w:val="18"/>
                <w:szCs w:val="18"/>
              </w:rPr>
              <w:t>511</w:t>
            </w:r>
          </w:p>
        </w:tc>
        <w:tc>
          <w:tcPr>
            <w:tcW w:w="3376" w:type="dxa"/>
            <w:vAlign w:val="center"/>
          </w:tcPr>
          <w:p w14:paraId="65F7660F" w14:textId="39C718C2" w:rsidR="00F539FB" w:rsidRPr="00E04468" w:rsidRDefault="00086B26" w:rsidP="00E04468">
            <w:pPr>
              <w:pStyle w:val="Prrafodelista"/>
              <w:numPr>
                <w:ilvl w:val="0"/>
                <w:numId w:val="29"/>
              </w:numPr>
              <w:ind w:left="323" w:hanging="255"/>
              <w:jc w:val="both"/>
              <w:rPr>
                <w:rFonts w:ascii="Arial" w:hAnsi="Arial" w:cs="Arial"/>
                <w:bCs/>
                <w:szCs w:val="22"/>
              </w:rPr>
            </w:pPr>
            <w:r w:rsidRPr="00086B26">
              <w:rPr>
                <w:rFonts w:ascii="Arial" w:hAnsi="Arial" w:cs="Arial"/>
                <w:sz w:val="18"/>
              </w:rPr>
              <w:t xml:space="preserve">Limpieza de cristales en alturas de la Torre </w:t>
            </w:r>
            <w:proofErr w:type="spellStart"/>
            <w:r w:rsidRPr="00086B26">
              <w:rPr>
                <w:rFonts w:ascii="Arial" w:hAnsi="Arial" w:cs="Arial"/>
                <w:sz w:val="18"/>
              </w:rPr>
              <w:t>Audire</w:t>
            </w:r>
            <w:proofErr w:type="spellEnd"/>
            <w:r w:rsidRPr="00086B26">
              <w:rPr>
                <w:rFonts w:ascii="Arial" w:hAnsi="Arial" w:cs="Arial"/>
                <w:sz w:val="18"/>
              </w:rPr>
              <w:t>.</w:t>
            </w:r>
            <w:r w:rsidR="00213EE7" w:rsidRPr="00086B26">
              <w:rPr>
                <w:rFonts w:ascii="Arial" w:hAnsi="Arial" w:cs="Arial"/>
                <w:color w:val="000000"/>
                <w:sz w:val="18"/>
                <w:szCs w:val="18"/>
                <w:lang w:val="es-MX" w:eastAsia="es-MX"/>
              </w:rPr>
              <w:t xml:space="preserve"> </w:t>
            </w:r>
            <w:r w:rsidR="00213EE7">
              <w:rPr>
                <w:rFonts w:ascii="Arial" w:hAnsi="Arial" w:cs="Arial"/>
                <w:color w:val="000000"/>
                <w:sz w:val="18"/>
                <w:szCs w:val="18"/>
                <w:lang w:val="es-MX" w:eastAsia="es-MX"/>
              </w:rPr>
              <w:t xml:space="preserve">De acuerdo al </w:t>
            </w:r>
            <w:r w:rsidR="00213EE7" w:rsidRPr="00213EE7">
              <w:rPr>
                <w:rFonts w:ascii="Arial" w:hAnsi="Arial" w:cs="Arial"/>
                <w:i/>
                <w:color w:val="000000"/>
                <w:sz w:val="18"/>
                <w:szCs w:val="18"/>
                <w:lang w:val="es-MX" w:eastAsia="es-MX"/>
              </w:rPr>
              <w:t>Anexo 1 Especificaciones Técnicas.</w:t>
            </w:r>
          </w:p>
        </w:tc>
        <w:tc>
          <w:tcPr>
            <w:tcW w:w="3958" w:type="dxa"/>
            <w:vAlign w:val="center"/>
          </w:tcPr>
          <w:p w14:paraId="5F13305A" w14:textId="77777777" w:rsidR="00F539FB" w:rsidRPr="00BA3A4F" w:rsidRDefault="00F539FB" w:rsidP="005206BE">
            <w:pPr>
              <w:jc w:val="center"/>
              <w:rPr>
                <w:rFonts w:ascii="Arial" w:hAnsi="Arial" w:cs="Arial"/>
                <w:sz w:val="18"/>
                <w:szCs w:val="18"/>
              </w:rPr>
            </w:pPr>
            <w:r w:rsidRPr="00D36D40">
              <w:rPr>
                <w:rFonts w:ascii="Arial" w:hAnsi="Arial" w:cs="Arial"/>
                <w:color w:val="000000"/>
                <w:sz w:val="18"/>
                <w:szCs w:val="18"/>
                <w:lang w:val="es-MX" w:eastAsia="es-MX"/>
              </w:rPr>
              <w:t xml:space="preserve">Se realizará </w:t>
            </w:r>
            <w:r w:rsidRPr="005C0536">
              <w:rPr>
                <w:rFonts w:ascii="Arial" w:hAnsi="Arial" w:cs="Arial"/>
                <w:color w:val="000000"/>
                <w:sz w:val="18"/>
                <w:szCs w:val="18"/>
                <w:lang w:val="es-MX" w:eastAsia="es-MX"/>
              </w:rPr>
              <w:t>una</w:t>
            </w:r>
            <w:r w:rsidRPr="00D36D40">
              <w:rPr>
                <w:rFonts w:ascii="Arial" w:hAnsi="Arial" w:cs="Arial"/>
                <w:color w:val="000000"/>
                <w:sz w:val="18"/>
                <w:szCs w:val="18"/>
                <w:lang w:val="es-MX" w:eastAsia="es-MX"/>
              </w:rPr>
              <w:t xml:space="preserve">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1828BB3D" w:rsidR="00F00D30" w:rsidRPr="00E04468" w:rsidRDefault="00AB68EC" w:rsidP="008C71C3">
            <w:pPr>
              <w:jc w:val="both"/>
              <w:rPr>
                <w:rFonts w:ascii="Arial" w:hAnsi="Arial" w:cs="Arial"/>
                <w:b/>
                <w:sz w:val="20"/>
                <w:szCs w:val="20"/>
              </w:rPr>
            </w:pPr>
            <w:r>
              <w:rPr>
                <w:rFonts w:ascii="Arial" w:hAnsi="Arial" w:cs="Arial"/>
                <w:b/>
                <w:sz w:val="20"/>
                <w:szCs w:val="20"/>
              </w:rPr>
              <w:t>25</w:t>
            </w:r>
            <w:r w:rsidR="00074844">
              <w:rPr>
                <w:rFonts w:ascii="Arial" w:hAnsi="Arial" w:cs="Arial"/>
                <w:b/>
                <w:sz w:val="20"/>
                <w:szCs w:val="20"/>
              </w:rPr>
              <w:t xml:space="preserve"> </w:t>
            </w:r>
            <w:r w:rsidR="000F0CE0" w:rsidRPr="005B3885">
              <w:rPr>
                <w:rFonts w:ascii="Arial" w:hAnsi="Arial" w:cs="Arial"/>
                <w:b/>
                <w:sz w:val="20"/>
                <w:szCs w:val="20"/>
              </w:rPr>
              <w:t>de septiembre</w:t>
            </w:r>
            <w:r w:rsidR="004A16D1" w:rsidRPr="005B3885">
              <w:rPr>
                <w:rFonts w:ascii="Arial" w:hAnsi="Arial" w:cs="Arial"/>
                <w:b/>
                <w:sz w:val="20"/>
                <w:szCs w:val="20"/>
              </w:rPr>
              <w:t xml:space="preserve"> </w:t>
            </w:r>
            <w:r w:rsidR="00F558DA" w:rsidRPr="005B3885">
              <w:rPr>
                <w:rFonts w:ascii="Arial" w:hAnsi="Arial" w:cs="Arial"/>
                <w:b/>
                <w:sz w:val="20"/>
                <w:szCs w:val="20"/>
              </w:rPr>
              <w:t>de 2018.</w:t>
            </w:r>
          </w:p>
        </w:tc>
      </w:tr>
      <w:tr w:rsidR="00F539FB" w:rsidRPr="00F224CB" w14:paraId="57123502" w14:textId="77777777" w:rsidTr="006376B7">
        <w:tc>
          <w:tcPr>
            <w:tcW w:w="2122" w:type="dxa"/>
            <w:shd w:val="clear" w:color="auto" w:fill="BFBFBF" w:themeFill="background1" w:themeFillShade="BF"/>
            <w:vAlign w:val="center"/>
          </w:tcPr>
          <w:p w14:paraId="1B4FEEB2" w14:textId="15C52F45" w:rsidR="00F539FB" w:rsidRPr="00377C6A" w:rsidRDefault="00F539FB" w:rsidP="008F7AC9">
            <w:pPr>
              <w:jc w:val="center"/>
              <w:rPr>
                <w:rFonts w:ascii="Arial" w:hAnsi="Arial" w:cs="Arial"/>
                <w:b/>
                <w:sz w:val="20"/>
                <w:szCs w:val="20"/>
              </w:rPr>
            </w:pPr>
            <w:r>
              <w:rPr>
                <w:rFonts w:ascii="Arial" w:hAnsi="Arial" w:cs="Arial"/>
                <w:b/>
                <w:sz w:val="20"/>
                <w:szCs w:val="20"/>
              </w:rPr>
              <w:t>VISITA GUIADA</w:t>
            </w:r>
          </w:p>
        </w:tc>
        <w:tc>
          <w:tcPr>
            <w:tcW w:w="7274" w:type="dxa"/>
            <w:vAlign w:val="center"/>
          </w:tcPr>
          <w:p w14:paraId="6484D5FD" w14:textId="4537BE57" w:rsidR="00F539FB" w:rsidRDefault="00F539FB" w:rsidP="00AB68EC">
            <w:pPr>
              <w:jc w:val="both"/>
              <w:rPr>
                <w:rFonts w:ascii="Arial" w:hAnsi="Arial" w:cs="Arial"/>
                <w:sz w:val="20"/>
                <w:szCs w:val="20"/>
              </w:rPr>
            </w:pPr>
            <w:r w:rsidRPr="00377C6A">
              <w:rPr>
                <w:rFonts w:ascii="Arial" w:hAnsi="Arial" w:cs="Arial"/>
                <w:sz w:val="20"/>
                <w:szCs w:val="20"/>
              </w:rPr>
              <w:t xml:space="preserve">Se realizará por única ocasión, a las </w:t>
            </w:r>
            <w:r w:rsidR="003A2AD4" w:rsidRPr="001B71C1">
              <w:rPr>
                <w:rFonts w:ascii="Arial" w:hAnsi="Arial" w:cs="Arial"/>
                <w:b/>
                <w:sz w:val="20"/>
                <w:szCs w:val="20"/>
                <w:shd w:val="clear" w:color="auto" w:fill="FFFFFF" w:themeFill="background1"/>
              </w:rPr>
              <w:t>10</w:t>
            </w:r>
            <w:r w:rsidRPr="001B71C1">
              <w:rPr>
                <w:rFonts w:ascii="Arial" w:hAnsi="Arial" w:cs="Arial"/>
                <w:b/>
                <w:sz w:val="20"/>
                <w:szCs w:val="20"/>
                <w:shd w:val="clear" w:color="auto" w:fill="FFFFFF" w:themeFill="background1"/>
              </w:rPr>
              <w:t xml:space="preserve">:00 horas del día </w:t>
            </w:r>
            <w:r w:rsidR="00AB68EC" w:rsidRPr="001B71C1">
              <w:rPr>
                <w:rFonts w:ascii="Arial" w:hAnsi="Arial" w:cs="Arial"/>
                <w:b/>
                <w:sz w:val="20"/>
                <w:szCs w:val="20"/>
                <w:shd w:val="clear" w:color="auto" w:fill="FFFFFF" w:themeFill="background1"/>
              </w:rPr>
              <w:t xml:space="preserve">jueves 27 </w:t>
            </w:r>
            <w:r w:rsidR="008C71C3" w:rsidRPr="001B71C1">
              <w:rPr>
                <w:rFonts w:ascii="Arial" w:hAnsi="Arial" w:cs="Arial"/>
                <w:b/>
                <w:sz w:val="20"/>
                <w:szCs w:val="20"/>
                <w:shd w:val="clear" w:color="auto" w:fill="FFFFFF" w:themeFill="background1"/>
              </w:rPr>
              <w:t xml:space="preserve"> </w:t>
            </w:r>
            <w:r w:rsidRPr="001B71C1">
              <w:rPr>
                <w:rFonts w:ascii="Arial" w:hAnsi="Arial" w:cs="Arial"/>
                <w:b/>
                <w:sz w:val="20"/>
                <w:szCs w:val="20"/>
                <w:shd w:val="clear" w:color="auto" w:fill="FFFFFF" w:themeFill="background1"/>
              </w:rPr>
              <w:t>de</w:t>
            </w:r>
            <w:r w:rsidRPr="007252B5">
              <w:rPr>
                <w:rFonts w:ascii="Arial" w:hAnsi="Arial" w:cs="Arial"/>
                <w:b/>
                <w:sz w:val="20"/>
                <w:szCs w:val="20"/>
              </w:rPr>
              <w:t xml:space="preserve"> </w:t>
            </w:r>
            <w:r w:rsidR="007252B5" w:rsidRPr="007252B5">
              <w:rPr>
                <w:rFonts w:ascii="Arial" w:hAnsi="Arial" w:cs="Arial"/>
                <w:b/>
                <w:sz w:val="20"/>
                <w:szCs w:val="20"/>
              </w:rPr>
              <w:t xml:space="preserve">septiembre </w:t>
            </w:r>
            <w:r w:rsidRPr="007252B5">
              <w:rPr>
                <w:rFonts w:ascii="Arial" w:hAnsi="Arial" w:cs="Arial"/>
                <w:b/>
                <w:sz w:val="20"/>
                <w:szCs w:val="20"/>
              </w:rPr>
              <w:t>de 2018</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544D6BB" w:rsidR="00662C33" w:rsidRPr="00A47FAA" w:rsidRDefault="00746CAA" w:rsidP="001B71C1">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 </w:t>
            </w:r>
            <w:r w:rsidR="001B71C1">
              <w:rPr>
                <w:rFonts w:ascii="Arial" w:hAnsi="Arial" w:cs="Arial"/>
                <w:b/>
                <w:sz w:val="20"/>
                <w:szCs w:val="20"/>
              </w:rPr>
              <w:t>jueves 27 de septiembre</w:t>
            </w:r>
            <w:r w:rsidR="008C2D3F" w:rsidRPr="00C05187">
              <w:rPr>
                <w:rFonts w:ascii="Arial" w:hAnsi="Arial" w:cs="Arial"/>
                <w:b/>
                <w:sz w:val="20"/>
                <w:szCs w:val="20"/>
              </w:rPr>
              <w:t xml:space="preserv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r w:rsidR="00074844" w:rsidRPr="00074844">
              <w:rPr>
                <w:rFonts w:ascii="Arial" w:hAnsi="Arial" w:cs="Arial"/>
                <w:color w:val="0070C0"/>
                <w:sz w:val="20"/>
                <w:szCs w:val="20"/>
              </w:rPr>
              <w:t>ggrijalva@asej.gob.mx</w:t>
            </w:r>
            <w:r w:rsidR="00074844">
              <w:rPr>
                <w:rFonts w:ascii="Arial" w:hAnsi="Arial" w:cs="Arial"/>
                <w:sz w:val="20"/>
                <w:szCs w:val="20"/>
              </w:rPr>
              <w:t>.</w:t>
            </w:r>
            <w:hyperlink r:id="rId8" w:history="1"/>
            <w:r w:rsidR="00074844">
              <w:t xml:space="preserve"> </w:t>
            </w:r>
            <w:r w:rsidR="00662C33" w:rsidRPr="00A47FAA">
              <w:rPr>
                <w:rFonts w:ascii="Arial" w:hAnsi="Arial" w:cs="Arial"/>
                <w:sz w:val="20"/>
                <w:szCs w:val="20"/>
              </w:rPr>
              <w:t>(Las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1DD51671" w:rsidR="00B55DC6" w:rsidRPr="00A47FAA" w:rsidRDefault="00636BD7" w:rsidP="0067483D">
            <w:pPr>
              <w:jc w:val="both"/>
              <w:rPr>
                <w:rFonts w:ascii="Arial" w:hAnsi="Arial" w:cs="Arial"/>
                <w:sz w:val="20"/>
                <w:szCs w:val="20"/>
              </w:rPr>
            </w:pPr>
            <w:r>
              <w:rPr>
                <w:rFonts w:ascii="Arial" w:hAnsi="Arial" w:cs="Arial"/>
                <w:b/>
                <w:sz w:val="20"/>
                <w:szCs w:val="20"/>
              </w:rPr>
              <w:t>Lunes</w:t>
            </w:r>
            <w:r w:rsidR="00957C39">
              <w:rPr>
                <w:rFonts w:ascii="Arial" w:hAnsi="Arial" w:cs="Arial"/>
                <w:b/>
                <w:sz w:val="20"/>
                <w:szCs w:val="20"/>
              </w:rPr>
              <w:t xml:space="preserve"> </w:t>
            </w:r>
            <w:r w:rsidR="002850FA">
              <w:rPr>
                <w:rFonts w:ascii="Arial" w:hAnsi="Arial" w:cs="Arial"/>
                <w:b/>
                <w:sz w:val="20"/>
                <w:szCs w:val="20"/>
              </w:rPr>
              <w:t>01</w:t>
            </w:r>
            <w:r w:rsidR="005B3885">
              <w:rPr>
                <w:rFonts w:ascii="Arial" w:hAnsi="Arial" w:cs="Arial"/>
                <w:b/>
                <w:sz w:val="20"/>
                <w:szCs w:val="20"/>
              </w:rPr>
              <w:t xml:space="preserve"> </w:t>
            </w:r>
            <w:r w:rsidR="008C2D3F" w:rsidRPr="00C05187">
              <w:rPr>
                <w:rFonts w:ascii="Arial" w:hAnsi="Arial" w:cs="Arial"/>
                <w:b/>
                <w:sz w:val="20"/>
                <w:szCs w:val="20"/>
              </w:rPr>
              <w:t xml:space="preserve">de </w:t>
            </w:r>
            <w:r w:rsidR="00AB68EC">
              <w:rPr>
                <w:rFonts w:ascii="Arial" w:hAnsi="Arial" w:cs="Arial"/>
                <w:b/>
                <w:sz w:val="20"/>
                <w:szCs w:val="20"/>
              </w:rPr>
              <w:t>octu</w:t>
            </w:r>
            <w:r w:rsidR="001433DB">
              <w:rPr>
                <w:rFonts w:ascii="Arial" w:hAnsi="Arial" w:cs="Arial"/>
                <w:b/>
                <w:sz w:val="20"/>
                <w:szCs w:val="20"/>
              </w:rPr>
              <w:t>br</w:t>
            </w:r>
            <w:r w:rsidR="008C2D3F" w:rsidRPr="00C05187">
              <w:rPr>
                <w:rFonts w:ascii="Arial" w:hAnsi="Arial" w:cs="Arial"/>
                <w:b/>
                <w:sz w:val="20"/>
                <w:szCs w:val="20"/>
              </w:rPr>
              <w:t xml:space="preserve">e </w:t>
            </w:r>
            <w:r w:rsidR="00B55DC6" w:rsidRPr="00C05187">
              <w:rPr>
                <w:rFonts w:ascii="Arial" w:hAnsi="Arial" w:cs="Arial"/>
                <w:b/>
                <w:sz w:val="20"/>
                <w:szCs w:val="20"/>
              </w:rPr>
              <w:t xml:space="preserve">de 2018 a las </w:t>
            </w:r>
            <w:r w:rsidR="0067483D">
              <w:rPr>
                <w:rFonts w:ascii="Arial" w:hAnsi="Arial" w:cs="Arial"/>
                <w:b/>
                <w:sz w:val="20"/>
                <w:szCs w:val="20"/>
              </w:rPr>
              <w:t>13</w:t>
            </w:r>
            <w:r w:rsidR="00B55DC6" w:rsidRPr="00C05187">
              <w:rPr>
                <w:rFonts w:ascii="Arial" w:hAnsi="Arial" w:cs="Arial"/>
                <w:b/>
                <w:sz w:val="20"/>
                <w:szCs w:val="20"/>
              </w:rPr>
              <w:t>:</w:t>
            </w:r>
            <w:r w:rsidR="008C2D3F"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w:t>
            </w:r>
            <w:bookmarkStart w:id="0" w:name="_GoBack"/>
            <w:bookmarkEnd w:id="0"/>
            <w:r w:rsidRPr="00A47FAA">
              <w:rPr>
                <w:rFonts w:ascii="Arial" w:hAnsi="Arial" w:cs="Arial"/>
                <w:sz w:val="20"/>
                <w:szCs w:val="20"/>
              </w:rPr>
              <w:t>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72755069" w:rsidR="00B55DC6" w:rsidRPr="00A47FAA" w:rsidRDefault="002850FA" w:rsidP="002850FA">
            <w:pPr>
              <w:jc w:val="both"/>
              <w:rPr>
                <w:rFonts w:ascii="Arial" w:hAnsi="Arial" w:cs="Arial"/>
                <w:sz w:val="20"/>
                <w:szCs w:val="20"/>
              </w:rPr>
            </w:pPr>
            <w:r>
              <w:rPr>
                <w:rFonts w:ascii="Arial" w:hAnsi="Arial" w:cs="Arial"/>
                <w:b/>
                <w:sz w:val="20"/>
                <w:szCs w:val="20"/>
              </w:rPr>
              <w:t>Martes</w:t>
            </w:r>
            <w:r w:rsidR="00AB68EC">
              <w:rPr>
                <w:rFonts w:ascii="Arial" w:hAnsi="Arial" w:cs="Arial"/>
                <w:b/>
                <w:sz w:val="20"/>
                <w:szCs w:val="20"/>
              </w:rPr>
              <w:t xml:space="preserve"> 0</w:t>
            </w:r>
            <w:r>
              <w:rPr>
                <w:rFonts w:ascii="Arial" w:hAnsi="Arial" w:cs="Arial"/>
                <w:b/>
                <w:sz w:val="20"/>
                <w:szCs w:val="20"/>
              </w:rPr>
              <w:t>2</w:t>
            </w:r>
            <w:r w:rsidR="00CA4FBA">
              <w:rPr>
                <w:rFonts w:ascii="Arial" w:hAnsi="Arial" w:cs="Arial"/>
                <w:b/>
                <w:sz w:val="20"/>
                <w:szCs w:val="20"/>
              </w:rPr>
              <w:t xml:space="preserve"> </w:t>
            </w:r>
            <w:r w:rsidR="008C2D3F" w:rsidRPr="00C05187">
              <w:rPr>
                <w:rFonts w:ascii="Arial" w:hAnsi="Arial" w:cs="Arial"/>
                <w:b/>
                <w:sz w:val="20"/>
                <w:szCs w:val="20"/>
              </w:rPr>
              <w:t xml:space="preserve">de </w:t>
            </w:r>
            <w:r w:rsidR="00074844">
              <w:rPr>
                <w:rFonts w:ascii="Arial" w:hAnsi="Arial" w:cs="Arial"/>
                <w:b/>
                <w:sz w:val="20"/>
                <w:szCs w:val="20"/>
              </w:rPr>
              <w:t>octubre</w:t>
            </w:r>
            <w:r w:rsidR="008C2D3F" w:rsidRPr="00C05187">
              <w:rPr>
                <w:rFonts w:ascii="Arial" w:hAnsi="Arial" w:cs="Arial"/>
                <w:b/>
                <w:sz w:val="20"/>
                <w:szCs w:val="20"/>
              </w:rPr>
              <w:t xml:space="preserve"> </w:t>
            </w:r>
            <w:r w:rsidR="00FF2528" w:rsidRPr="00C05187">
              <w:rPr>
                <w:rFonts w:ascii="Arial" w:hAnsi="Arial" w:cs="Arial"/>
                <w:b/>
                <w:sz w:val="20"/>
                <w:szCs w:val="20"/>
              </w:rPr>
              <w:t>de 2018 a las 12:</w:t>
            </w:r>
            <w:r w:rsidR="00D8496A">
              <w:rPr>
                <w:rFonts w:ascii="Arial" w:hAnsi="Arial" w:cs="Arial"/>
                <w:b/>
                <w:sz w:val="20"/>
                <w:szCs w:val="20"/>
              </w:rPr>
              <w:t>0</w:t>
            </w:r>
            <w:r w:rsidR="00FF2528" w:rsidRPr="00C05187">
              <w:rPr>
                <w:rFonts w:ascii="Arial" w:hAnsi="Arial" w:cs="Arial"/>
                <w:b/>
                <w:sz w:val="20"/>
                <w:szCs w:val="20"/>
              </w:rPr>
              <w:t>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4A915FE0"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074844" w:rsidRPr="0054245B">
          <w:rPr>
            <w:rStyle w:val="Hipervnculo"/>
            <w:rFonts w:ascii="Arial" w:hAnsi="Arial" w:cs="Arial"/>
          </w:rPr>
          <w:t>ggrijalva@asej.gob.mx</w:t>
        </w:r>
      </w:hyperlink>
      <w:r w:rsidR="00074844">
        <w:rPr>
          <w:rFonts w:ascii="Arial" w:hAnsi="Arial" w:cs="Arial"/>
        </w:rPr>
        <w:t xml:space="preserve"> </w:t>
      </w:r>
      <w:hyperlink r:id="rId10" w:history="1"/>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lastRenderedPageBreak/>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lastRenderedPageBreak/>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lastRenderedPageBreak/>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w:t>
      </w:r>
      <w:r>
        <w:rPr>
          <w:rFonts w:ascii="Arial" w:hAnsi="Arial" w:cs="Arial"/>
        </w:rPr>
        <w:lastRenderedPageBreak/>
        <w:t xml:space="preserve">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w:t>
      </w:r>
      <w:r w:rsidR="00A7114F" w:rsidRPr="001F5578">
        <w:rPr>
          <w:rFonts w:ascii="Arial" w:hAnsi="Arial" w:cs="Arial"/>
        </w:rPr>
        <w:lastRenderedPageBreak/>
        <w:t>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2"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 xml:space="preserve">Tener acceso a la información relacionada con la licitación, igualdad de condiciones para todos los interesados en participar y que no sean establecidos </w:t>
      </w:r>
      <w:r w:rsidRPr="00F8387C">
        <w:rPr>
          <w:rFonts w:ascii="Arial" w:hAnsi="Arial" w:cs="Arial"/>
        </w:rPr>
        <w:lastRenderedPageBreak/>
        <w:t>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3"/>
      <w:footerReference w:type="default" r:id="rId14"/>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00196" w14:textId="77777777" w:rsidR="000E5691" w:rsidRDefault="000E5691">
      <w:r>
        <w:separator/>
      </w:r>
    </w:p>
  </w:endnote>
  <w:endnote w:type="continuationSeparator" w:id="0">
    <w:p w14:paraId="368D3AD9" w14:textId="77777777" w:rsidR="000E5691" w:rsidRDefault="000E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7662" w14:textId="77777777" w:rsidR="00B20BF4" w:rsidRDefault="00B20BF4" w:rsidP="005D6310">
    <w:pPr>
      <w:jc w:val="both"/>
      <w:rPr>
        <w:rFonts w:ascii="Arial" w:hAnsi="Arial" w:cs="Arial"/>
        <w:sz w:val="16"/>
        <w:szCs w:val="16"/>
      </w:rPr>
    </w:pPr>
  </w:p>
  <w:p w14:paraId="3DA051A7" w14:textId="0D72EB4B" w:rsidR="00B20BF4" w:rsidRDefault="00D8496A" w:rsidP="005D6310">
    <w:pPr>
      <w:jc w:val="both"/>
      <w:rPr>
        <w:rFonts w:ascii="Arial" w:hAnsi="Arial" w:cs="Arial"/>
        <w:sz w:val="16"/>
        <w:szCs w:val="16"/>
      </w:rPr>
    </w:pPr>
    <w:r w:rsidRPr="00556721">
      <w:rPr>
        <w:rFonts w:ascii="Arial" w:hAnsi="Arial" w:cs="Arial"/>
        <w:sz w:val="16"/>
        <w:szCs w:val="16"/>
      </w:rPr>
      <w:t>Licitación Pública</w:t>
    </w:r>
    <w:r w:rsidR="00B20BF4">
      <w:rPr>
        <w:rFonts w:ascii="Arial" w:hAnsi="Arial" w:cs="Arial"/>
        <w:sz w:val="16"/>
        <w:szCs w:val="16"/>
      </w:rPr>
      <w:t xml:space="preserve"> LP-SC-029-2018 “limpieza de cristales en alturas de la Torre </w:t>
    </w:r>
    <w:proofErr w:type="spellStart"/>
    <w:r w:rsidR="00B20BF4">
      <w:rPr>
        <w:rFonts w:ascii="Arial" w:hAnsi="Arial" w:cs="Arial"/>
        <w:sz w:val="16"/>
        <w:szCs w:val="16"/>
      </w:rPr>
      <w:t>Audire</w:t>
    </w:r>
    <w:proofErr w:type="spellEnd"/>
    <w:r w:rsidR="00B20BF4">
      <w:rPr>
        <w:rFonts w:ascii="Arial" w:hAnsi="Arial" w:cs="Arial"/>
        <w:sz w:val="16"/>
        <w:szCs w:val="16"/>
      </w:rPr>
      <w:t>”</w:t>
    </w:r>
    <w:r w:rsidR="005D6310">
      <w:rPr>
        <w:rFonts w:ascii="Arial" w:hAnsi="Arial" w:cs="Arial"/>
        <w:sz w:val="16"/>
        <w:szCs w:val="16"/>
      </w:rPr>
      <w:tab/>
    </w:r>
    <w:r w:rsidR="005D6310">
      <w:rPr>
        <w:rFonts w:ascii="Arial" w:hAnsi="Arial" w:cs="Arial"/>
        <w:sz w:val="16"/>
        <w:szCs w:val="16"/>
      </w:rPr>
      <w:tab/>
    </w:r>
    <w:r w:rsidR="005D6310">
      <w:rPr>
        <w:rFonts w:ascii="Arial" w:hAnsi="Arial" w:cs="Arial"/>
        <w:sz w:val="16"/>
        <w:szCs w:val="16"/>
      </w:rPr>
      <w:tab/>
      <w:t xml:space="preserve">            </w:t>
    </w:r>
  </w:p>
  <w:p w14:paraId="43E02F8F" w14:textId="4A6936EA" w:rsidR="00D650B1" w:rsidRPr="00290072" w:rsidRDefault="00D650B1" w:rsidP="00B20BF4">
    <w:pPr>
      <w:ind w:left="7788" w:firstLine="708"/>
      <w:jc w:val="both"/>
      <w:rPr>
        <w:rFonts w:ascii="Arial" w:hAnsi="Arial" w:cs="Arial"/>
        <w:sz w:val="16"/>
        <w:szCs w:val="16"/>
      </w:rPr>
    </w:pPr>
    <w:r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67483D">
          <w:rPr>
            <w:rFonts w:ascii="Arial" w:hAnsi="Arial" w:cs="Arial"/>
            <w:noProof/>
            <w:sz w:val="16"/>
            <w:szCs w:val="16"/>
          </w:rPr>
          <w:t>10</w:t>
        </w:r>
        <w:r w:rsidRPr="00290072">
          <w:rPr>
            <w:rFonts w:ascii="Arial" w:hAnsi="Arial" w:cs="Arial"/>
            <w:sz w:val="16"/>
            <w:szCs w:val="16"/>
          </w:rPr>
          <w:fldChar w:fldCharType="end"/>
        </w:r>
        <w:r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FA473" w14:textId="77777777" w:rsidR="000E5691" w:rsidRDefault="000E5691">
      <w:r>
        <w:separator/>
      </w:r>
    </w:p>
  </w:footnote>
  <w:footnote w:type="continuationSeparator" w:id="0">
    <w:p w14:paraId="32E8DED8" w14:textId="77777777" w:rsidR="000E5691" w:rsidRDefault="000E5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A4A"/>
    <w:rsid w:val="00055F10"/>
    <w:rsid w:val="00057495"/>
    <w:rsid w:val="00057C11"/>
    <w:rsid w:val="00060267"/>
    <w:rsid w:val="00060C89"/>
    <w:rsid w:val="000648AB"/>
    <w:rsid w:val="00071B78"/>
    <w:rsid w:val="00074844"/>
    <w:rsid w:val="00082F2D"/>
    <w:rsid w:val="00083C2B"/>
    <w:rsid w:val="00086B26"/>
    <w:rsid w:val="00090192"/>
    <w:rsid w:val="000929CD"/>
    <w:rsid w:val="00096C67"/>
    <w:rsid w:val="00097330"/>
    <w:rsid w:val="000976C7"/>
    <w:rsid w:val="000A19F1"/>
    <w:rsid w:val="000B3836"/>
    <w:rsid w:val="000B440A"/>
    <w:rsid w:val="000C1ED5"/>
    <w:rsid w:val="000D20E8"/>
    <w:rsid w:val="000D7962"/>
    <w:rsid w:val="000E5691"/>
    <w:rsid w:val="000F0212"/>
    <w:rsid w:val="000F0CE0"/>
    <w:rsid w:val="000F18AB"/>
    <w:rsid w:val="000F3F2F"/>
    <w:rsid w:val="000F41F1"/>
    <w:rsid w:val="0010176F"/>
    <w:rsid w:val="001239A8"/>
    <w:rsid w:val="00135360"/>
    <w:rsid w:val="001405C9"/>
    <w:rsid w:val="001433DB"/>
    <w:rsid w:val="0014586D"/>
    <w:rsid w:val="00146047"/>
    <w:rsid w:val="00146A3C"/>
    <w:rsid w:val="001504AC"/>
    <w:rsid w:val="001551BB"/>
    <w:rsid w:val="00166D65"/>
    <w:rsid w:val="00194BCB"/>
    <w:rsid w:val="0019786B"/>
    <w:rsid w:val="001A636B"/>
    <w:rsid w:val="001B044A"/>
    <w:rsid w:val="001B1A7E"/>
    <w:rsid w:val="001B557A"/>
    <w:rsid w:val="001B58C7"/>
    <w:rsid w:val="001B71C1"/>
    <w:rsid w:val="001D22B6"/>
    <w:rsid w:val="001D7ED2"/>
    <w:rsid w:val="001E0CD8"/>
    <w:rsid w:val="001E239B"/>
    <w:rsid w:val="001E794E"/>
    <w:rsid w:val="001F1872"/>
    <w:rsid w:val="001F5578"/>
    <w:rsid w:val="00202AC8"/>
    <w:rsid w:val="0021022C"/>
    <w:rsid w:val="0021131D"/>
    <w:rsid w:val="00212FD3"/>
    <w:rsid w:val="00213EE7"/>
    <w:rsid w:val="00222319"/>
    <w:rsid w:val="00235FD3"/>
    <w:rsid w:val="00255E93"/>
    <w:rsid w:val="00281CBD"/>
    <w:rsid w:val="002850FA"/>
    <w:rsid w:val="0028589F"/>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64F"/>
    <w:rsid w:val="003942D1"/>
    <w:rsid w:val="003A0A69"/>
    <w:rsid w:val="003A2AD4"/>
    <w:rsid w:val="003A79FF"/>
    <w:rsid w:val="003B022B"/>
    <w:rsid w:val="003B0473"/>
    <w:rsid w:val="003B69F3"/>
    <w:rsid w:val="003C477E"/>
    <w:rsid w:val="003D1E76"/>
    <w:rsid w:val="003D3F2A"/>
    <w:rsid w:val="003D4961"/>
    <w:rsid w:val="003D7D20"/>
    <w:rsid w:val="003E37FF"/>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651E"/>
    <w:rsid w:val="00533242"/>
    <w:rsid w:val="00551C3E"/>
    <w:rsid w:val="0055220C"/>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6BD7"/>
    <w:rsid w:val="006376B7"/>
    <w:rsid w:val="006457E0"/>
    <w:rsid w:val="006500C3"/>
    <w:rsid w:val="00650155"/>
    <w:rsid w:val="00651FF0"/>
    <w:rsid w:val="00655729"/>
    <w:rsid w:val="00661EB2"/>
    <w:rsid w:val="00662C33"/>
    <w:rsid w:val="006661E6"/>
    <w:rsid w:val="0067483D"/>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1097"/>
    <w:rsid w:val="007D3BF3"/>
    <w:rsid w:val="007D7C41"/>
    <w:rsid w:val="007E73E2"/>
    <w:rsid w:val="007F2C43"/>
    <w:rsid w:val="007F4F1E"/>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245B3"/>
    <w:rsid w:val="00926701"/>
    <w:rsid w:val="00927CC3"/>
    <w:rsid w:val="009362A5"/>
    <w:rsid w:val="00937836"/>
    <w:rsid w:val="00942E63"/>
    <w:rsid w:val="009513D9"/>
    <w:rsid w:val="00955CE0"/>
    <w:rsid w:val="00957C39"/>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B68EC"/>
    <w:rsid w:val="00AC6218"/>
    <w:rsid w:val="00AD6F98"/>
    <w:rsid w:val="00AE0450"/>
    <w:rsid w:val="00AE5D14"/>
    <w:rsid w:val="00AF56C4"/>
    <w:rsid w:val="00AF6080"/>
    <w:rsid w:val="00B05790"/>
    <w:rsid w:val="00B07BEC"/>
    <w:rsid w:val="00B14FE5"/>
    <w:rsid w:val="00B20BF4"/>
    <w:rsid w:val="00B22025"/>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D41D8"/>
    <w:rsid w:val="00BE11C3"/>
    <w:rsid w:val="00BE3FFD"/>
    <w:rsid w:val="00BE537F"/>
    <w:rsid w:val="00BF3161"/>
    <w:rsid w:val="00BF4042"/>
    <w:rsid w:val="00C05187"/>
    <w:rsid w:val="00C05EC7"/>
    <w:rsid w:val="00C1160E"/>
    <w:rsid w:val="00C12675"/>
    <w:rsid w:val="00C21DC1"/>
    <w:rsid w:val="00C22466"/>
    <w:rsid w:val="00C2642A"/>
    <w:rsid w:val="00C31B9F"/>
    <w:rsid w:val="00C34AF9"/>
    <w:rsid w:val="00C42862"/>
    <w:rsid w:val="00C42DB9"/>
    <w:rsid w:val="00C457B7"/>
    <w:rsid w:val="00C56C03"/>
    <w:rsid w:val="00C662C9"/>
    <w:rsid w:val="00C66CC8"/>
    <w:rsid w:val="00C73006"/>
    <w:rsid w:val="00C73845"/>
    <w:rsid w:val="00C77739"/>
    <w:rsid w:val="00C82CBD"/>
    <w:rsid w:val="00C85CD8"/>
    <w:rsid w:val="00CA4FBA"/>
    <w:rsid w:val="00CB0000"/>
    <w:rsid w:val="00CB6497"/>
    <w:rsid w:val="00CC3331"/>
    <w:rsid w:val="00CE4891"/>
    <w:rsid w:val="00CE7D7C"/>
    <w:rsid w:val="00CF174A"/>
    <w:rsid w:val="00D06F24"/>
    <w:rsid w:val="00D25169"/>
    <w:rsid w:val="00D25EFE"/>
    <w:rsid w:val="00D34E36"/>
    <w:rsid w:val="00D36C4A"/>
    <w:rsid w:val="00D36D40"/>
    <w:rsid w:val="00D54EE3"/>
    <w:rsid w:val="00D6200F"/>
    <w:rsid w:val="00D650B1"/>
    <w:rsid w:val="00D66697"/>
    <w:rsid w:val="00D74063"/>
    <w:rsid w:val="00D82B8F"/>
    <w:rsid w:val="00D8496A"/>
    <w:rsid w:val="00D91A19"/>
    <w:rsid w:val="00D94F68"/>
    <w:rsid w:val="00DB51DF"/>
    <w:rsid w:val="00DC2229"/>
    <w:rsid w:val="00DC5ADB"/>
    <w:rsid w:val="00DD45E3"/>
    <w:rsid w:val="00DE1F1C"/>
    <w:rsid w:val="00DE2E42"/>
    <w:rsid w:val="00DE43F5"/>
    <w:rsid w:val="00DE5AB0"/>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DB0BF-B8DB-4A50-978D-19612689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3161</Words>
  <Characters>17390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75</cp:revision>
  <cp:lastPrinted>2018-06-06T15:35:00Z</cp:lastPrinted>
  <dcterms:created xsi:type="dcterms:W3CDTF">2018-08-10T20:17:00Z</dcterms:created>
  <dcterms:modified xsi:type="dcterms:W3CDTF">2018-09-25T17:06:00Z</dcterms:modified>
</cp:coreProperties>
</file>